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0A" w:rsidRDefault="0068650A" w:rsidP="0068650A">
      <w:pPr>
        <w:widowControl/>
        <w:adjustRightInd w:val="0"/>
        <w:snapToGrid w:val="0"/>
        <w:spacing w:line="580" w:lineRule="exact"/>
        <w:ind w:firstLineChars="200" w:firstLine="562"/>
        <w:rPr>
          <w:rFonts w:ascii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附件2：</w:t>
      </w:r>
    </w:p>
    <w:tbl>
      <w:tblPr>
        <w:tblW w:w="1404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"/>
        <w:gridCol w:w="1296"/>
        <w:gridCol w:w="2950"/>
        <w:gridCol w:w="3078"/>
        <w:gridCol w:w="1162"/>
        <w:gridCol w:w="1143"/>
        <w:gridCol w:w="2425"/>
        <w:gridCol w:w="1894"/>
        <w:gridCol w:w="10"/>
      </w:tblGrid>
      <w:tr w:rsidR="0068650A" w:rsidTr="00231AB1">
        <w:trPr>
          <w:gridBefore w:val="1"/>
          <w:wBefore w:w="91" w:type="dxa"/>
          <w:trHeight w:val="706"/>
          <w:jc w:val="center"/>
        </w:trPr>
        <w:tc>
          <w:tcPr>
            <w:tcW w:w="1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北京铁路信号有限公司车辆报废项目</w:t>
            </w:r>
          </w:p>
        </w:tc>
      </w:tr>
      <w:tr w:rsidR="0068650A" w:rsidTr="00231AB1">
        <w:trPr>
          <w:gridBefore w:val="1"/>
          <w:wBefore w:w="91" w:type="dxa"/>
          <w:trHeight w:val="571"/>
          <w:jc w:val="center"/>
        </w:trPr>
        <w:tc>
          <w:tcPr>
            <w:tcW w:w="1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询 价 单</w:t>
            </w:r>
          </w:p>
        </w:tc>
      </w:tr>
      <w:tr w:rsidR="0068650A" w:rsidTr="00231AB1">
        <w:trPr>
          <w:gridBefore w:val="1"/>
          <w:wBefore w:w="91" w:type="dxa"/>
          <w:trHeight w:val="586"/>
          <w:jc w:val="center"/>
        </w:trPr>
        <w:tc>
          <w:tcPr>
            <w:tcW w:w="1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                      </w:t>
            </w:r>
            <w:r>
              <w:rPr>
                <w:rStyle w:val="font71"/>
                <w:rFonts w:hint="default"/>
                <w:lang w:bidi="ar"/>
              </w:rPr>
              <w:t>单位：含</w:t>
            </w:r>
            <w:r>
              <w:rPr>
                <w:rStyle w:val="font71"/>
                <w:lang w:bidi="ar"/>
              </w:rPr>
              <w:t>3</w:t>
            </w:r>
            <w:r>
              <w:rPr>
                <w:rStyle w:val="font71"/>
                <w:rFonts w:hint="default"/>
                <w:lang w:bidi="ar"/>
              </w:rPr>
              <w:t>%税、元</w:t>
            </w:r>
            <w:r>
              <w:rPr>
                <w:rStyle w:val="font11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650A" w:rsidTr="00231AB1">
        <w:trPr>
          <w:gridAfter w:val="1"/>
          <w:wAfter w:w="10" w:type="dxa"/>
          <w:trHeight w:val="467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970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北京铁路信号有限公司车辆报废项目</w:t>
            </w:r>
          </w:p>
        </w:tc>
      </w:tr>
      <w:tr w:rsidR="0068650A" w:rsidTr="00231AB1">
        <w:trPr>
          <w:gridAfter w:val="1"/>
          <w:wAfter w:w="10" w:type="dxa"/>
          <w:trHeight w:val="467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项目编号</w:t>
            </w:r>
          </w:p>
        </w:tc>
        <w:tc>
          <w:tcPr>
            <w:tcW w:w="97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BXZC-202101-XJ01</w:t>
            </w:r>
          </w:p>
        </w:tc>
      </w:tr>
      <w:tr w:rsidR="0068650A" w:rsidTr="00231AB1">
        <w:trPr>
          <w:gridAfter w:val="1"/>
          <w:wAfter w:w="10" w:type="dxa"/>
          <w:trHeight w:val="467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供应商名称（公章）</w:t>
            </w:r>
          </w:p>
        </w:tc>
        <w:tc>
          <w:tcPr>
            <w:tcW w:w="97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8650A" w:rsidTr="00231AB1">
        <w:trPr>
          <w:gridAfter w:val="1"/>
          <w:wAfter w:w="10" w:type="dxa"/>
          <w:trHeight w:val="467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97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8650A" w:rsidTr="00231AB1">
        <w:trPr>
          <w:gridAfter w:val="1"/>
          <w:wAfter w:w="10" w:type="dxa"/>
          <w:trHeight w:val="467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97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68650A" w:rsidTr="00231AB1">
        <w:trPr>
          <w:gridAfter w:val="1"/>
          <w:wAfter w:w="10" w:type="dxa"/>
          <w:trHeight w:val="452"/>
          <w:jc w:val="center"/>
        </w:trPr>
        <w:tc>
          <w:tcPr>
            <w:tcW w:w="138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30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 w:bidi="ar"/>
              </w:rPr>
              <w:t>报废物资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Century Gothic" w:hAnsi="Century Gothic" w:cs="Century Gothic"/>
                <w:b/>
                <w:color w:val="000000"/>
                <w:sz w:val="22"/>
              </w:rPr>
            </w:pPr>
            <w:r>
              <w:rPr>
                <w:rFonts w:ascii="Century Gothic" w:hAnsi="Century Gothic" w:cs="Century Gothic" w:hint="eastAsia"/>
                <w:b/>
                <w:color w:val="000000"/>
                <w:sz w:val="22"/>
              </w:rPr>
              <w:t>单位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2"/>
                <w:lang w:bidi="ar"/>
              </w:rPr>
            </w:pPr>
          </w:p>
          <w:p w:rsidR="0068650A" w:rsidRDefault="0068650A" w:rsidP="00231AB1">
            <w:pPr>
              <w:widowControl/>
              <w:ind w:firstLineChars="100" w:firstLine="221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2"/>
                <w:lang w:bidi="ar"/>
              </w:rPr>
              <w:t>数量</w:t>
            </w:r>
          </w:p>
          <w:p w:rsidR="0068650A" w:rsidRDefault="0068650A" w:rsidP="00231AB1">
            <w:pPr>
              <w:widowControl/>
              <w:jc w:val="center"/>
              <w:textAlignment w:val="center"/>
              <w:rPr>
                <w:rFonts w:ascii="Century Gothic" w:eastAsia="Century Gothic" w:hAnsi="Century Gothic" w:cs="Century Gothic"/>
                <w:b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Arial Unicode MS" w:eastAsia="Arial Unicode MS" w:hAnsi="Arial Unicode MS" w:cs="Arial Unicode MS"/>
                <w:b/>
                <w:color w:val="00000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2"/>
                <w:lang w:bidi="ar"/>
              </w:rPr>
              <w:t>单价（元/吨）</w:t>
            </w:r>
          </w:p>
        </w:tc>
        <w:tc>
          <w:tcPr>
            <w:tcW w:w="18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68650A" w:rsidTr="00231AB1">
        <w:trPr>
          <w:gridAfter w:val="1"/>
          <w:wAfter w:w="10" w:type="dxa"/>
          <w:trHeight w:val="439"/>
          <w:jc w:val="center"/>
        </w:trPr>
        <w:tc>
          <w:tcPr>
            <w:tcW w:w="138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9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0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116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</w:rPr>
            </w:pPr>
          </w:p>
        </w:tc>
        <w:tc>
          <w:tcPr>
            <w:tcW w:w="11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</w:rPr>
            </w:pPr>
          </w:p>
        </w:tc>
        <w:tc>
          <w:tcPr>
            <w:tcW w:w="24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2"/>
              </w:rPr>
            </w:pPr>
          </w:p>
        </w:tc>
        <w:tc>
          <w:tcPr>
            <w:tcW w:w="18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68650A" w:rsidTr="00231AB1">
        <w:trPr>
          <w:gridAfter w:val="1"/>
          <w:wAfter w:w="10" w:type="dxa"/>
          <w:trHeight w:val="996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车辆报废项目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宇通、金龙及依维柯</w:t>
            </w:r>
          </w:p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（详见询价公告2.1转让清单）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辆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650A" w:rsidRDefault="0068650A" w:rsidP="00231AB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EA1799" w:rsidRDefault="00EA1799">
      <w:bookmarkStart w:id="0" w:name="_GoBack"/>
      <w:bookmarkEnd w:id="0"/>
    </w:p>
    <w:sectPr w:rsidR="00EA1799" w:rsidSect="006865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89C" w:rsidRDefault="0019789C" w:rsidP="0068650A">
      <w:r>
        <w:separator/>
      </w:r>
    </w:p>
  </w:endnote>
  <w:endnote w:type="continuationSeparator" w:id="0">
    <w:p w:rsidR="0019789C" w:rsidRDefault="0019789C" w:rsidP="0068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89C" w:rsidRDefault="0019789C" w:rsidP="0068650A">
      <w:r>
        <w:separator/>
      </w:r>
    </w:p>
  </w:footnote>
  <w:footnote w:type="continuationSeparator" w:id="0">
    <w:p w:rsidR="0019789C" w:rsidRDefault="0019789C" w:rsidP="0068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64"/>
    <w:rsid w:val="0019789C"/>
    <w:rsid w:val="0068650A"/>
    <w:rsid w:val="008E0264"/>
    <w:rsid w:val="00A07813"/>
    <w:rsid w:val="00EA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484577-7C1A-4A1B-95D2-D7680540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50A"/>
    <w:rPr>
      <w:sz w:val="18"/>
      <w:szCs w:val="18"/>
    </w:rPr>
  </w:style>
  <w:style w:type="character" w:customStyle="1" w:styleId="font71">
    <w:name w:val="font71"/>
    <w:basedOn w:val="a0"/>
    <w:qFormat/>
    <w:rsid w:val="0068650A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68650A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(马睿明-80701547)</dc:creator>
  <cp:keywords/>
  <dc:description/>
  <cp:lastModifiedBy>(马睿明-80701547)</cp:lastModifiedBy>
  <cp:revision>2</cp:revision>
  <dcterms:created xsi:type="dcterms:W3CDTF">2021-02-02T05:53:00Z</dcterms:created>
  <dcterms:modified xsi:type="dcterms:W3CDTF">2021-02-02T05:54:00Z</dcterms:modified>
</cp:coreProperties>
</file>